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CC54538" w14:textId="5E5F167A" w:rsidR="0DD40E85" w:rsidRDefault="0DD40E85" w:rsidP="2D654DBE">
      <w:pPr>
        <w:rPr>
          <w:b/>
          <w:bCs/>
        </w:rPr>
      </w:pPr>
      <w:r w:rsidRPr="2D654DBE">
        <w:rPr>
          <w:b/>
          <w:bCs/>
        </w:rPr>
        <w:t>Impress Company Structure Changes and Advisory Committee Changes</w:t>
      </w:r>
    </w:p>
    <w:p w14:paraId="62B57200" w14:textId="6A686953" w:rsidR="00711884" w:rsidRPr="00711884" w:rsidRDefault="00711884" w:rsidP="0023277E">
      <w:pPr>
        <w:rPr>
          <w:b/>
          <w:bCs/>
        </w:rPr>
      </w:pPr>
      <w:r w:rsidRPr="00711884">
        <w:rPr>
          <w:b/>
          <w:bCs/>
        </w:rPr>
        <w:t>Background</w:t>
      </w:r>
    </w:p>
    <w:p w14:paraId="160488B3" w14:textId="2DB41E97" w:rsidR="0023277E" w:rsidRDefault="0023277E" w:rsidP="0023277E">
      <w:r>
        <w:t xml:space="preserve">Impress is a community interest company, or CIC (Impress: </w:t>
      </w:r>
      <w:proofErr w:type="gramStart"/>
      <w:r>
        <w:t>the</w:t>
      </w:r>
      <w:proofErr w:type="gramEnd"/>
      <w:r>
        <w:t xml:space="preserve"> Independent Monitor for the Press CIC, company number 09655520). In short, CIC stat</w:t>
      </w:r>
      <w:r w:rsidR="005275C6">
        <w:t>u</w:t>
      </w:r>
      <w:r>
        <w:t xml:space="preserve">s means that </w:t>
      </w:r>
      <w:r w:rsidR="00A7289D">
        <w:t xml:space="preserve">Impress </w:t>
      </w:r>
      <w:r>
        <w:t>is required to carry out activities within its objects for the benefit of the community. Its objects are:</w:t>
      </w:r>
    </w:p>
    <w:p w14:paraId="34E65CC4" w14:textId="027CE79B" w:rsidR="0023277E" w:rsidRPr="0097700D" w:rsidRDefault="0023277E" w:rsidP="0097700D">
      <w:pPr>
        <w:ind w:left="720"/>
        <w:rPr>
          <w:i/>
          <w:iCs/>
        </w:rPr>
      </w:pPr>
      <w:r w:rsidRPr="0097700D">
        <w:rPr>
          <w:i/>
          <w:iCs/>
        </w:rPr>
        <w:t>to promote, for the benefit of the community, the integrity and freedom of the press and to encourage the highest ethical standards in news reporting and news publication in particular, but not exclusively, by operating as an independent press regulator in compliance with the principles and in the form and with the composition and powers and otherwise as recommended in the Royal Charter</w:t>
      </w:r>
      <w:r w:rsidR="0097700D" w:rsidRPr="0097700D">
        <w:rPr>
          <w:i/>
          <w:iCs/>
        </w:rPr>
        <w:t xml:space="preserve"> for self-regulation of the press</w:t>
      </w:r>
      <w:r w:rsidRPr="0097700D">
        <w:rPr>
          <w:i/>
          <w:iCs/>
        </w:rPr>
        <w:t>.</w:t>
      </w:r>
    </w:p>
    <w:p w14:paraId="694B72D1" w14:textId="5B3224A1" w:rsidR="00625C3F" w:rsidRDefault="0097700D" w:rsidP="0023277E">
      <w:r>
        <w:t xml:space="preserve">Impress </w:t>
      </w:r>
      <w:r w:rsidR="00A7289D">
        <w:t xml:space="preserve">is </w:t>
      </w:r>
      <w:r>
        <w:t xml:space="preserve">primarily funded through a mixed income model: a significant charitable grant from the Independent Press Regulation Trust (90% of its operating budget) and </w:t>
      </w:r>
      <w:r w:rsidR="00625C3F">
        <w:t>membership fees from regulated publishers (10% of its operating budget)</w:t>
      </w:r>
      <w:r>
        <w:t xml:space="preserve">. </w:t>
      </w:r>
      <w:r w:rsidR="00B2437A">
        <w:t>As part of its strategy to diversify income sources</w:t>
      </w:r>
      <w:r w:rsidR="00625C3F">
        <w:t xml:space="preserve"> and become less reliant on a single grant-making body</w:t>
      </w:r>
      <w:r w:rsidR="00B2437A">
        <w:t>, while operating as a self-regulatory body for the press approved under the Royal Charter, Impress intends to undertake commercial activities to support the business overall</w:t>
      </w:r>
      <w:r>
        <w:t xml:space="preserve"> and make it sustainable in the long term</w:t>
      </w:r>
      <w:r w:rsidR="00B2437A">
        <w:t xml:space="preserve">. </w:t>
      </w:r>
    </w:p>
    <w:p w14:paraId="69FCCC30" w14:textId="73F77F30" w:rsidR="00711884" w:rsidRPr="00711884" w:rsidRDefault="00711884" w:rsidP="0023277E">
      <w:pPr>
        <w:rPr>
          <w:b/>
          <w:bCs/>
        </w:rPr>
      </w:pPr>
      <w:r w:rsidRPr="00711884">
        <w:rPr>
          <w:b/>
          <w:bCs/>
        </w:rPr>
        <w:t>Company restructure</w:t>
      </w:r>
    </w:p>
    <w:p w14:paraId="3C6CE1B7" w14:textId="1F7FB75B" w:rsidR="00B2437A" w:rsidRDefault="00625C3F" w:rsidP="00B2437A">
      <w:r>
        <w:t>The Impress</w:t>
      </w:r>
      <w:r w:rsidR="00711884">
        <w:t xml:space="preserve"> </w:t>
      </w:r>
      <w:r>
        <w:t xml:space="preserve">Board </w:t>
      </w:r>
      <w:r w:rsidR="00A7289D">
        <w:t>decided</w:t>
      </w:r>
      <w:r>
        <w:t xml:space="preserve"> that the company structure should be reviewed, with </w:t>
      </w:r>
      <w:r w:rsidR="00A7289D">
        <w:t>a view to ch</w:t>
      </w:r>
      <w:r>
        <w:t xml:space="preserve">anging the structure to best enable the strategy. </w:t>
      </w:r>
      <w:r w:rsidR="00B2437A">
        <w:t xml:space="preserve">Impress </w:t>
      </w:r>
      <w:r>
        <w:t xml:space="preserve">therefore </w:t>
      </w:r>
      <w:r w:rsidR="00B2437A">
        <w:t>sought legal advice on the best ways to structure the company</w:t>
      </w:r>
      <w:r>
        <w:t xml:space="preserve"> to achieve its goals. Upon receipt of that advice,</w:t>
      </w:r>
      <w:r w:rsidR="00B2437A">
        <w:t xml:space="preserve"> the Board decided to create a separate legal </w:t>
      </w:r>
      <w:r w:rsidR="00A7289D">
        <w:t xml:space="preserve">trading </w:t>
      </w:r>
      <w:r w:rsidR="00B2437A">
        <w:t>vehicle for the development of new sources of income. One of the main reasons is insulating Impress</w:t>
      </w:r>
      <w:r w:rsidR="00A7289D">
        <w:t xml:space="preserve"> </w:t>
      </w:r>
      <w:r w:rsidR="00B2437A">
        <w:t xml:space="preserve">CIC from risk. New products and services are likely to entail some sorts of operational risk (being sued by a customer for not performing a contract say or doing something negligently). In a worst-case scenario, the trading vehicle could be allowed to go insolvent, without endangering the assets </w:t>
      </w:r>
      <w:r w:rsidR="00E07119">
        <w:t xml:space="preserve">(or regulatory activity) </w:t>
      </w:r>
      <w:r w:rsidR="00B2437A">
        <w:t xml:space="preserve">of the CIC. If </w:t>
      </w:r>
      <w:r>
        <w:t>the trading vehicle</w:t>
      </w:r>
      <w:r w:rsidR="00B2437A">
        <w:t xml:space="preserve"> is successful, it </w:t>
      </w:r>
      <w:r w:rsidR="00A7289D">
        <w:t>could then</w:t>
      </w:r>
      <w:r w:rsidR="00B2437A">
        <w:t xml:space="preserve"> donate profits to the CIC</w:t>
      </w:r>
      <w:r w:rsidR="00E07119">
        <w:t xml:space="preserve"> (to sustain regulatory activity)</w:t>
      </w:r>
      <w:r w:rsidR="00B2437A">
        <w:t xml:space="preserve">. Additionally, </w:t>
      </w:r>
      <w:r>
        <w:t>as a</w:t>
      </w:r>
      <w:r w:rsidR="00B2437A" w:rsidRPr="00B2437A">
        <w:t xml:space="preserve"> </w:t>
      </w:r>
      <w:r>
        <w:t>CIC</w:t>
      </w:r>
      <w:r w:rsidR="00B2437A">
        <w:t xml:space="preserve">, Impress </w:t>
      </w:r>
      <w:r w:rsidR="00B2437A" w:rsidRPr="00B2437A">
        <w:t xml:space="preserve">must continue to satisfy the community interest test. </w:t>
      </w:r>
      <w:r>
        <w:t xml:space="preserve">Therefore, it </w:t>
      </w:r>
      <w:r w:rsidR="00B2437A" w:rsidRPr="00B2437A">
        <w:t xml:space="preserve">would not be appropriate for private-facing </w:t>
      </w:r>
      <w:r>
        <w:t xml:space="preserve">commercial </w:t>
      </w:r>
      <w:r w:rsidR="00B2437A" w:rsidRPr="00B2437A">
        <w:t xml:space="preserve">activities (activities that </w:t>
      </w:r>
      <w:r w:rsidR="00E07119">
        <w:t>might be perceived as</w:t>
      </w:r>
      <w:r w:rsidR="00B2437A" w:rsidRPr="00B2437A">
        <w:t xml:space="preserve"> benefit</w:t>
      </w:r>
      <w:r w:rsidR="00E07119">
        <w:t>ing</w:t>
      </w:r>
      <w:r w:rsidR="00B2437A" w:rsidRPr="00B2437A">
        <w:t xml:space="preserve"> the members of a particular body or sort of employer</w:t>
      </w:r>
      <w:r w:rsidR="00E07119">
        <w:t xml:space="preserve"> who paid for the service</w:t>
      </w:r>
      <w:r w:rsidR="00B2437A" w:rsidRPr="00B2437A">
        <w:t>, rather than the community) to become the predominant activity of a CIC.</w:t>
      </w:r>
      <w:r>
        <w:t xml:space="preserve"> </w:t>
      </w:r>
      <w:r w:rsidR="00B2437A">
        <w:t xml:space="preserve">Another reason to ringfence the new products and services in a separate company might be the possibility of selling the company in future. The sale of a separate company would be simpler and may be more </w:t>
      </w:r>
      <w:r w:rsidR="00B2437A">
        <w:lastRenderedPageBreak/>
        <w:t>attractive to a purchaser than extracting the services and products (including contracts, IP, databases etc) from the CIC.</w:t>
      </w:r>
      <w:r w:rsidR="00711884">
        <w:t xml:space="preserve"> </w:t>
      </w:r>
    </w:p>
    <w:p w14:paraId="22D9E597" w14:textId="179948D3" w:rsidR="00EE3BA1" w:rsidRDefault="00EE3BA1" w:rsidP="00B2437A">
      <w:r>
        <w:t xml:space="preserve">Impress also has ambitions to operate in Europe and deliver </w:t>
      </w:r>
      <w:r w:rsidR="00A7289D">
        <w:t xml:space="preserve">similar </w:t>
      </w:r>
      <w:r>
        <w:t>commercial services in that market.</w:t>
      </w:r>
      <w:r w:rsidR="00A7289D">
        <w:t xml:space="preserve"> Therefore, the Board decided to create a separate legal trading vehicle for the development of new sources of income in Europe as well</w:t>
      </w:r>
      <w:r w:rsidR="00E07119">
        <w:t xml:space="preserve"> (details below)</w:t>
      </w:r>
      <w:r w:rsidR="00A7289D">
        <w:t xml:space="preserve">. </w:t>
      </w:r>
    </w:p>
    <w:p w14:paraId="1178516A" w14:textId="77777777" w:rsidR="00673492" w:rsidRDefault="00625C3F" w:rsidP="00B2437A">
      <w:r>
        <w:t xml:space="preserve">The Board took the decision to approve the creation of </w:t>
      </w:r>
      <w:r w:rsidR="00EE3BA1">
        <w:t>two</w:t>
      </w:r>
      <w:r>
        <w:t xml:space="preserve"> trading subsidiar</w:t>
      </w:r>
      <w:r w:rsidR="00EE3BA1">
        <w:t>ies</w:t>
      </w:r>
      <w:r>
        <w:t xml:space="preserve">, </w:t>
      </w:r>
      <w:r w:rsidR="00EE3BA1">
        <w:t>on 15</w:t>
      </w:r>
      <w:r w:rsidR="00EE3BA1" w:rsidRPr="00EE3BA1">
        <w:rPr>
          <w:vertAlign w:val="superscript"/>
        </w:rPr>
        <w:t>th</w:t>
      </w:r>
      <w:r w:rsidR="00EE3BA1">
        <w:t xml:space="preserve"> February 2024. </w:t>
      </w:r>
    </w:p>
    <w:p w14:paraId="568D35DF" w14:textId="77AF55E6" w:rsidR="00B2437A" w:rsidRDefault="00B2437A" w:rsidP="00B2437A">
      <w:r>
        <w:t>Impress there</w:t>
      </w:r>
      <w:r w:rsidR="00EE3BA1">
        <w:t>after</w:t>
      </w:r>
      <w:r>
        <w:t xml:space="preserve"> established Impress Media S</w:t>
      </w:r>
      <w:r w:rsidR="00625C3F">
        <w:t>ervices</w:t>
      </w:r>
      <w:r>
        <w:t xml:space="preserve"> Ltd on </w:t>
      </w:r>
      <w:r w:rsidR="00625C3F">
        <w:t>9 July 2024</w:t>
      </w:r>
      <w:r>
        <w:t xml:space="preserve">; this </w:t>
      </w:r>
      <w:r w:rsidR="00673492">
        <w:t xml:space="preserve">trading vehicle is a </w:t>
      </w:r>
      <w:r>
        <w:t xml:space="preserve">simple share company </w:t>
      </w:r>
      <w:r w:rsidR="00E07119">
        <w:t xml:space="preserve">registered in the UK (company number </w:t>
      </w:r>
      <w:r w:rsidR="00E07119" w:rsidRPr="00E07119">
        <w:t>15829335</w:t>
      </w:r>
      <w:r w:rsidR="00E07119">
        <w:t xml:space="preserve">) </w:t>
      </w:r>
      <w:r>
        <w:t xml:space="preserve">with the CIC as the sole shareholder. Impress Media </w:t>
      </w:r>
      <w:r w:rsidR="00E07119">
        <w:t xml:space="preserve">Services </w:t>
      </w:r>
      <w:r>
        <w:t xml:space="preserve">has three company directors: Richard Ayre (Chair of Impress CIC), Lexie Kirkconnell-Kawana (Chief Executive of Impress CIC), and Dr Peter Coe (independent Director). It also has a relationship agreement with Impress CIC. The Articles of Association are attached.  </w:t>
      </w:r>
    </w:p>
    <w:p w14:paraId="02A3833F" w14:textId="64E520E1" w:rsidR="00B2437A" w:rsidRDefault="00EE3BA1" w:rsidP="00B2437A">
      <w:r>
        <w:t>Impress also established an</w:t>
      </w:r>
      <w:r w:rsidR="00B2437A">
        <w:t xml:space="preserve"> Irish trading subsidiary: Impress Dispute Resolutions Ltd (Ireland)</w:t>
      </w:r>
      <w:r>
        <w:t xml:space="preserve"> on 20</w:t>
      </w:r>
      <w:r w:rsidRPr="00EE3BA1">
        <w:rPr>
          <w:vertAlign w:val="superscript"/>
        </w:rPr>
        <w:t>th</w:t>
      </w:r>
      <w:r>
        <w:t xml:space="preserve"> February 2024</w:t>
      </w:r>
      <w:r w:rsidR="00923DB8">
        <w:t xml:space="preserve"> (Irish company number</w:t>
      </w:r>
      <w:r w:rsidR="00522E85">
        <w:t xml:space="preserve"> </w:t>
      </w:r>
      <w:r w:rsidR="00522E85" w:rsidRPr="00522E85">
        <w:t>757060</w:t>
      </w:r>
      <w:r w:rsidR="00923DB8">
        <w:t>)</w:t>
      </w:r>
      <w:r w:rsidR="00673492">
        <w:t>;</w:t>
      </w:r>
      <w:r>
        <w:t xml:space="preserve"> </w:t>
      </w:r>
      <w:r w:rsidR="00673492">
        <w:t xml:space="preserve">this trading vehicle is a simple share company with the CIC as the sole shareholder and </w:t>
      </w:r>
      <w:r>
        <w:t>has a single company director: Lexie Kirkconnell-Kawana (Chief Executive of Impress CIC)</w:t>
      </w:r>
      <w:r w:rsidR="00673492">
        <w:t>.</w:t>
      </w:r>
      <w:r w:rsidR="00673492" w:rsidRPr="00673492">
        <w:t xml:space="preserve"> </w:t>
      </w:r>
      <w:r w:rsidR="00673492">
        <w:t xml:space="preserve">It also has a relationship agreement with Impress CIC. The Articles of Association are attached.  </w:t>
      </w:r>
    </w:p>
    <w:p w14:paraId="7248115E" w14:textId="0FF81646" w:rsidR="00673492" w:rsidRDefault="00673492" w:rsidP="00B2437A">
      <w:r>
        <w:t>Impress is therefore now a company group, illustrated by the following diagram:</w:t>
      </w:r>
    </w:p>
    <w:p w14:paraId="27801A80" w14:textId="3C9C3FAB" w:rsidR="00205A3E" w:rsidRDefault="00205A3E" w:rsidP="00B2437A">
      <w:r>
        <w:rPr>
          <w:noProof/>
        </w:rPr>
        <mc:AlternateContent>
          <mc:Choice Requires="wpg">
            <w:drawing>
              <wp:anchor distT="0" distB="0" distL="114300" distR="114300" simplePos="0" relativeHeight="251666432" behindDoc="0" locked="0" layoutInCell="1" allowOverlap="1" wp14:anchorId="0C660089" wp14:editId="51434AD4">
                <wp:simplePos x="0" y="0"/>
                <wp:positionH relativeFrom="margin">
                  <wp:align>center</wp:align>
                </wp:positionH>
                <wp:positionV relativeFrom="paragraph">
                  <wp:posOffset>132155</wp:posOffset>
                </wp:positionV>
                <wp:extent cx="4162587" cy="2936929"/>
                <wp:effectExtent l="0" t="0" r="28575" b="34925"/>
                <wp:wrapNone/>
                <wp:docPr id="596046029" name="Group 6"/>
                <wp:cNvGraphicFramePr/>
                <a:graphic xmlns:a="http://schemas.openxmlformats.org/drawingml/2006/main">
                  <a:graphicData uri="http://schemas.microsoft.com/office/word/2010/wordprocessingGroup">
                    <wpg:wgp>
                      <wpg:cNvGrpSpPr/>
                      <wpg:grpSpPr>
                        <a:xfrm>
                          <a:off x="0" y="0"/>
                          <a:ext cx="4162587" cy="2936929"/>
                          <a:chOff x="0" y="0"/>
                          <a:chExt cx="4162587" cy="2936929"/>
                        </a:xfrm>
                      </wpg:grpSpPr>
                      <wps:wsp>
                        <wps:cNvPr id="433955185" name="Oval 1"/>
                        <wps:cNvSpPr/>
                        <wps:spPr>
                          <a:xfrm>
                            <a:off x="1681566" y="0"/>
                            <a:ext cx="1295400" cy="1295400"/>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319B53DB" w14:textId="378D856C" w:rsidR="00673492" w:rsidRDefault="00673492" w:rsidP="00673492">
                              <w:pPr>
                                <w:jc w:val="center"/>
                              </w:pPr>
                              <w:r>
                                <w:t>Impress CIC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24932024" name="Oval 1"/>
                        <wps:cNvSpPr/>
                        <wps:spPr>
                          <a:xfrm>
                            <a:off x="0" y="1441343"/>
                            <a:ext cx="1334146" cy="1334146"/>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78189392" w14:textId="3BAC2BEC" w:rsidR="00387ECD" w:rsidRPr="00F3686F" w:rsidRDefault="00387ECD" w:rsidP="00387ECD">
                              <w:pPr>
                                <w:jc w:val="center"/>
                                <w:rPr>
                                  <w:sz w:val="18"/>
                                  <w:szCs w:val="18"/>
                                </w:rPr>
                              </w:pPr>
                              <w:r w:rsidRPr="00F3686F">
                                <w:rPr>
                                  <w:sz w:val="18"/>
                                  <w:szCs w:val="18"/>
                                </w:rPr>
                                <w:t xml:space="preserve">Impress </w:t>
                              </w:r>
                              <w:r w:rsidR="00F3686F" w:rsidRPr="00F3686F">
                                <w:rPr>
                                  <w:sz w:val="18"/>
                                  <w:szCs w:val="18"/>
                                </w:rPr>
                                <w:t>Disputes Resolutions Ltd (Ireland)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3383021" name="Oval 1"/>
                        <wps:cNvSpPr/>
                        <wps:spPr>
                          <a:xfrm>
                            <a:off x="2867187" y="1425844"/>
                            <a:ext cx="1295400" cy="1295400"/>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37D52E89" w14:textId="7222E37C" w:rsidR="00387ECD" w:rsidRPr="00F3686F" w:rsidRDefault="00F3686F" w:rsidP="00387ECD">
                              <w:pPr>
                                <w:jc w:val="center"/>
                                <w:rPr>
                                  <w:sz w:val="22"/>
                                  <w:szCs w:val="22"/>
                                </w:rPr>
                              </w:pPr>
                              <w:r w:rsidRPr="00F3686F">
                                <w:rPr>
                                  <w:sz w:val="22"/>
                                  <w:szCs w:val="22"/>
                                </w:rPr>
                                <w:t>Impress Media Services Ltd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0526982" name="Connector: Elbow 2"/>
                        <wps:cNvCnPr/>
                        <wps:spPr>
                          <a:xfrm>
                            <a:off x="2991173" y="705173"/>
                            <a:ext cx="511444" cy="720671"/>
                          </a:xfrm>
                          <a:prstGeom prst="bentConnector3">
                            <a:avLst>
                              <a:gd name="adj1" fmla="val 99974"/>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386286418" name="Connector: Elbow 3"/>
                        <wps:cNvCnPr/>
                        <wps:spPr>
                          <a:xfrm flipH="1">
                            <a:off x="665136" y="712922"/>
                            <a:ext cx="1020176" cy="728421"/>
                          </a:xfrm>
                          <a:prstGeom prst="bentConnector3">
                            <a:avLst>
                              <a:gd name="adj1" fmla="val 99431"/>
                            </a:avLst>
                          </a:prstGeom>
                          <a:ln>
                            <a:prstDash val="dash"/>
                            <a:tailEnd type="triangle"/>
                          </a:ln>
                        </wps:spPr>
                        <wps:style>
                          <a:lnRef idx="1">
                            <a:schemeClr val="accent1"/>
                          </a:lnRef>
                          <a:fillRef idx="0">
                            <a:schemeClr val="accent1"/>
                          </a:fillRef>
                          <a:effectRef idx="0">
                            <a:schemeClr val="accent1"/>
                          </a:effectRef>
                          <a:fontRef idx="minor">
                            <a:schemeClr val="tx1"/>
                          </a:fontRef>
                        </wps:style>
                        <wps:bodyPr/>
                      </wps:wsp>
                      <wps:wsp>
                        <wps:cNvPr id="531140188" name="Straight Connector 5"/>
                        <wps:cNvCnPr/>
                        <wps:spPr>
                          <a:xfrm>
                            <a:off x="1503336" y="0"/>
                            <a:ext cx="0" cy="2936929"/>
                          </a:xfrm>
                          <a:prstGeom prst="line">
                            <a:avLst/>
                          </a:prstGeom>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a="http://schemas.openxmlformats.org/drawingml/2006/main">
            <w:pict>
              <v:group id="Group 6" style="position:absolute;margin-left:0;margin-top:10.4pt;width:327.75pt;height:231.25pt;z-index:251666432;mso-position-horizontal:center;mso-position-horizontal-relative:margin" coordsize="41625,29369" o:spid="_x0000_s1026" w14:anchorId="0C6600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">
                <v:oval id="Oval 1" style="position:absolute;left:16815;width:12954;height:12954;visibility:visible;mso-wrap-style:square;v-text-anchor:middle" o:spid="_x0000_s1027" fillcolor="#156082 [3204]" strokecolor="#030e13 [484]"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">
                  <v:stroke joinstyle="miter"/>
                  <v:textbox>
                    <w:txbxContent>
                      <w:p w:rsidR="00673492" w:rsidP="00673492" w:rsidRDefault="00673492" w14:paraId="319B53DB" w14:textId="378D856C">
                        <w:pPr>
                          <w:jc w:val="center"/>
                        </w:pPr>
                        <w:r>
                          <w:t>Impress CIC</w:t>
                        </w:r>
                      </w:p>
                    </w:txbxContent>
                  </v:textbox>
                </v:oval>
                <v:oval id="Oval 1" style="position:absolute;top:14413;width:13341;height:13341;visibility:visible;mso-wrap-style:square;v-text-anchor:middle" o:spid="_x0000_s1028" fillcolor="#156082 [3204]" strokecolor="#030e13 [484]"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">
                  <v:stroke joinstyle="miter"/>
                  <v:textbox>
                    <w:txbxContent>
                      <w:p w:rsidRPr="00F3686F" w:rsidR="00387ECD" w:rsidP="00387ECD" w:rsidRDefault="00387ECD" w14:paraId="78189392" w14:textId="3BAC2BEC">
                        <w:pPr>
                          <w:jc w:val="center"/>
                          <w:rPr>
                            <w:sz w:val="18"/>
                            <w:szCs w:val="18"/>
                          </w:rPr>
                        </w:pPr>
                        <w:r w:rsidRPr="00F3686F">
                          <w:rPr>
                            <w:sz w:val="18"/>
                            <w:szCs w:val="18"/>
                          </w:rPr>
                          <w:t xml:space="preserve">Impress </w:t>
                        </w:r>
                        <w:r w:rsidRPr="00F3686F" w:rsidR="00F3686F">
                          <w:rPr>
                            <w:sz w:val="18"/>
                            <w:szCs w:val="18"/>
                          </w:rPr>
                          <w:t>Disputes Resolutions Ltd (Ireland)</w:t>
                        </w:r>
                      </w:p>
                    </w:txbxContent>
                  </v:textbox>
                </v:oval>
                <v:oval id="Oval 1" style="position:absolute;left:28671;top:14258;width:12954;height:12954;visibility:visible;mso-wrap-style:square;v-text-anchor:middle" o:spid="_x0000_s1029" fillcolor="#156082 [3204]" strokecolor="#030e13 [484]"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">
                  <v:stroke joinstyle="miter"/>
                  <v:textbox>
                    <w:txbxContent>
                      <w:p w:rsidRPr="00F3686F" w:rsidR="00387ECD" w:rsidP="00387ECD" w:rsidRDefault="00F3686F" w14:paraId="37D52E89" w14:textId="7222E37C">
                        <w:pPr>
                          <w:jc w:val="center"/>
                          <w:rPr>
                            <w:sz w:val="22"/>
                            <w:szCs w:val="22"/>
                          </w:rPr>
                        </w:pPr>
                        <w:r w:rsidRPr="00F3686F">
                          <w:rPr>
                            <w:sz w:val="22"/>
                            <w:szCs w:val="22"/>
                          </w:rPr>
                          <w:t>Impress Media Services Ltd</w:t>
                        </w:r>
                      </w:p>
                    </w:txbxContent>
                  </v:textbox>
                </v:oval>
                <v:shapetype id="_x0000_t34" coordsize="21600,21600" o:oned="t" filled="f" o:spt="34" adj="10800" path="m,l@0,0@0,21600,21600,21600e">
                  <v:stroke joinstyle="miter"/>
                  <v:formulas>
                    <v:f eqn="val #0"/>
                  </v:formulas>
                  <v:path fillok="f" arrowok="t" o:connecttype="none"/>
                  <v:handles>
                    <v:h position="#0,center"/>
                  </v:handles>
                  <o:lock v:ext="edit" shapetype="t"/>
                </v:shapetype>
                <v:shape id="Connector: Elbow 2" style="position:absolute;left:29911;top:7051;width:5115;height:7207;visibility:visible;mso-wrap-style:square" o:spid="_x0000_s1030" strokecolor="#156082 [3204]" strokeweight=".5pt" o:connectortype="elbow" type="#_x0000_t34" adj="21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">
                  <v:stroke endarrow="block"/>
                </v:shape>
                <v:shape id="Connector: Elbow 3" style="position:absolute;left:6651;top:7129;width:10202;height:7284;flip:x;visibility:visible;mso-wrap-style:square" o:spid="_x0000_s1031" strokecolor="#156082 [3204]" strokeweight=".5pt" o:connectortype="elbow" type="#_x0000_t34" adj="21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">
                  <v:stroke dashstyle="dash" endarrow="block"/>
                </v:shape>
                <v:line id="Straight Connector 5" style="position:absolute;visibility:visible;mso-wrap-style:square" o:spid="_x0000_s1032" strokecolor="#156082 [3204]" strokeweight=".5pt" o:connectortype="straight" from="15033,0" to="15033,29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">
                  <v:stroke joinstyle="miter"/>
                </v:line>
                <w10:wrap anchorx="margin"/>
              </v:group>
            </w:pict>
          </mc:Fallback>
        </mc:AlternateContent>
      </w:r>
    </w:p>
    <w:p w14:paraId="32883ABA" w14:textId="36BA8E30" w:rsidR="00205A3E" w:rsidRDefault="00205A3E" w:rsidP="00B2437A"/>
    <w:p w14:paraId="44CED132" w14:textId="77777777" w:rsidR="00205A3E" w:rsidRDefault="00205A3E" w:rsidP="00B2437A"/>
    <w:p w14:paraId="1995270B" w14:textId="77777777" w:rsidR="00205A3E" w:rsidRDefault="00205A3E" w:rsidP="00B2437A"/>
    <w:p w14:paraId="5CEDAD94" w14:textId="77777777" w:rsidR="00205A3E" w:rsidRDefault="00205A3E" w:rsidP="00B2437A"/>
    <w:p w14:paraId="2BD5F0A3" w14:textId="77777777" w:rsidR="00205A3E" w:rsidRDefault="00205A3E" w:rsidP="00B2437A"/>
    <w:p w14:paraId="6C786F53" w14:textId="77777777" w:rsidR="00205A3E" w:rsidRDefault="00205A3E" w:rsidP="00B2437A"/>
    <w:p w14:paraId="1F1E4FF2" w14:textId="77777777" w:rsidR="00205A3E" w:rsidRDefault="00205A3E" w:rsidP="00B2437A"/>
    <w:p w14:paraId="042C87C9" w14:textId="77777777" w:rsidR="00205A3E" w:rsidRDefault="00205A3E" w:rsidP="00B2437A"/>
    <w:p w14:paraId="32111E9D" w14:textId="77777777" w:rsidR="00205A3E" w:rsidRDefault="00205A3E" w:rsidP="00B2437A"/>
    <w:p w14:paraId="277DE882" w14:textId="60993836" w:rsidR="00711884" w:rsidRDefault="00711884" w:rsidP="00B2437A">
      <w:r>
        <w:t xml:space="preserve">All the approved regulation activity will continue to be undertaken by solely by Impress CIC, and new products and services will be delivered by the subsidiaries; these new products and services will include alternative dispute resolution and user redress </w:t>
      </w:r>
      <w:r>
        <w:lastRenderedPageBreak/>
        <w:t xml:space="preserve">services under the Digital Services Act (EU).  </w:t>
      </w:r>
      <w:r w:rsidR="00923DB8">
        <w:t>They are to be conducted completely independently of Impress’ Press Recognition Panel-approved regulatory activity.</w:t>
      </w:r>
    </w:p>
    <w:p w14:paraId="2737F5C0" w14:textId="6FF50C26" w:rsidR="00711884" w:rsidRPr="00711884" w:rsidRDefault="00711884" w:rsidP="00B2437A">
      <w:pPr>
        <w:rPr>
          <w:b/>
          <w:bCs/>
        </w:rPr>
      </w:pPr>
      <w:r>
        <w:rPr>
          <w:b/>
          <w:bCs/>
        </w:rPr>
        <w:t>C</w:t>
      </w:r>
      <w:r w:rsidRPr="00711884">
        <w:rPr>
          <w:b/>
          <w:bCs/>
        </w:rPr>
        <w:t>ompliance with the Royal Charter</w:t>
      </w:r>
    </w:p>
    <w:p w14:paraId="031345CE" w14:textId="17B1324D" w:rsidR="00673492" w:rsidRDefault="00205A3E" w:rsidP="00B2437A">
      <w:r>
        <w:t xml:space="preserve">Impress must </w:t>
      </w:r>
      <w:r w:rsidR="00A7289D">
        <w:t>satisfy the Press Recognition Panel that it meets</w:t>
      </w:r>
      <w:r>
        <w:t xml:space="preserve"> all 23 criteria set out in Schedule 3 of the Royal Charter </w:t>
      </w:r>
      <w:r w:rsidR="00A7289D">
        <w:t>on self-regulation of the press</w:t>
      </w:r>
      <w:r>
        <w:t xml:space="preserve">. </w:t>
      </w:r>
      <w:r w:rsidR="00FA2BC7">
        <w:t xml:space="preserve">Impress’ company structure to this new group </w:t>
      </w:r>
      <w:r w:rsidR="00923DB8">
        <w:t xml:space="preserve">of separate companies, carrying out ring-fenced, independent activities, </w:t>
      </w:r>
      <w:r w:rsidR="00FA2BC7">
        <w:t>is</w:t>
      </w:r>
      <w:r w:rsidR="00923DB8">
        <w:t xml:space="preserve"> designed </w:t>
      </w:r>
      <w:r w:rsidR="008B3985">
        <w:t xml:space="preserve">to support </w:t>
      </w:r>
      <w:r w:rsidR="00FA2BC7">
        <w:t xml:space="preserve">its </w:t>
      </w:r>
      <w:r w:rsidR="00A7289D">
        <w:t xml:space="preserve">continued </w:t>
      </w:r>
      <w:r w:rsidR="00FA2BC7">
        <w:t xml:space="preserve">ability to meet all 23 criteria. </w:t>
      </w:r>
      <w:r>
        <w:t>Most of the criteria are not related to the ownership and structure of the self-regulatory body</w:t>
      </w:r>
      <w:r w:rsidR="00FA2BC7">
        <w:t xml:space="preserve">, rather </w:t>
      </w:r>
      <w:r w:rsidR="00A7289D">
        <w:t>the regulatory body’s</w:t>
      </w:r>
      <w:r w:rsidR="00FA2BC7">
        <w:t xml:space="preserve"> activities</w:t>
      </w:r>
      <w:r>
        <w:t xml:space="preserve">. However, we have identified </w:t>
      </w:r>
      <w:r w:rsidR="00FA2BC7">
        <w:t>t</w:t>
      </w:r>
      <w:r w:rsidR="00A7289D">
        <w:t>hree</w:t>
      </w:r>
      <w:r>
        <w:t xml:space="preserve"> criteria necessarily </w:t>
      </w:r>
      <w:r w:rsidR="00FA2BC7">
        <w:t xml:space="preserve">implicated by the </w:t>
      </w:r>
      <w:r>
        <w:t xml:space="preserve">ownership </w:t>
      </w:r>
      <w:r w:rsidR="00FA2BC7">
        <w:t>structure</w:t>
      </w:r>
      <w:r w:rsidR="00A7289D">
        <w:t xml:space="preserve"> change</w:t>
      </w:r>
      <w:r w:rsidR="00FA2BC7">
        <w:t>, Criterion 1</w:t>
      </w:r>
      <w:r w:rsidR="00A7289D">
        <w:t>, Criterion 6,</w:t>
      </w:r>
      <w:r w:rsidR="00FA2BC7">
        <w:t xml:space="preserve"> and Criterion 23</w:t>
      </w:r>
      <w:r>
        <w:t xml:space="preserve">. </w:t>
      </w:r>
    </w:p>
    <w:p w14:paraId="36763A57" w14:textId="37C4303E" w:rsidR="00FA2BC7" w:rsidRDefault="00FA2BC7" w:rsidP="005543FF">
      <w:pPr>
        <w:ind w:firstLine="720"/>
      </w:pPr>
      <w:r>
        <w:t>Criterion 1 Analysis</w:t>
      </w:r>
    </w:p>
    <w:p w14:paraId="0CAA816E" w14:textId="4B390AA9" w:rsidR="00A71CE3" w:rsidRDefault="00A71CE3" w:rsidP="00B2437A">
      <w:r>
        <w:t>The text of Criterion 1 states:</w:t>
      </w:r>
    </w:p>
    <w:p w14:paraId="4BF6BD32" w14:textId="3D105413" w:rsidR="00205A3E" w:rsidRPr="00FA2BC7" w:rsidRDefault="00205A3E" w:rsidP="00FA2BC7">
      <w:pPr>
        <w:ind w:left="720"/>
        <w:rPr>
          <w:i/>
          <w:iCs/>
        </w:rPr>
      </w:pPr>
      <w:r w:rsidRPr="00FA2BC7">
        <w:rPr>
          <w:i/>
          <w:iCs/>
        </w:rPr>
        <w:t xml:space="preserve">1. An independent self-regulatory body should be governed by an independent Board. In order to ensure the independence of the body, the Chair and members of the Board must be appointed in a genuinely open, transparent and independent way, without any influence from industry or Government. For the avoidance of doubt, the industry’s activities in establishing a self-regulatory body, and its participation in making appointments to the Board in accordance with criteria 2 to 5; or its financing of the </w:t>
      </w:r>
      <w:proofErr w:type="spellStart"/>
      <w:r w:rsidRPr="00FA2BC7">
        <w:rPr>
          <w:i/>
          <w:iCs/>
        </w:rPr>
        <w:t>self regulatory</w:t>
      </w:r>
      <w:proofErr w:type="spellEnd"/>
      <w:r w:rsidRPr="00FA2BC7">
        <w:rPr>
          <w:i/>
          <w:iCs/>
        </w:rPr>
        <w:t xml:space="preserve"> body, shall not constitute influence by the industry in breach of this criterion.</w:t>
      </w:r>
    </w:p>
    <w:p w14:paraId="75D6A0EC" w14:textId="43FF9E3A" w:rsidR="008963DE" w:rsidRDefault="00A71CE3" w:rsidP="00A71CE3">
      <w:r>
        <w:t xml:space="preserve">Impress CIC is governed by an independent Board and is appointed in a genuinely open, transparent and independent way, without any influence from industry or Government. </w:t>
      </w:r>
      <w:r w:rsidR="00522E85">
        <w:t xml:space="preserve">Members of the Board are appointed through a fair process by an independent body the Impress Appointments Panel. </w:t>
      </w:r>
      <w:r w:rsidR="0082061D">
        <w:t xml:space="preserve">In this way, Impress CIC </w:t>
      </w:r>
      <w:r w:rsidR="00A7289D">
        <w:t>has been</w:t>
      </w:r>
      <w:r w:rsidR="0082061D">
        <w:t xml:space="preserve"> able to demonstrate its compliance with this criterion in its application and subsequent cyclical reviews.</w:t>
      </w:r>
    </w:p>
    <w:p w14:paraId="4FBAB096" w14:textId="54F531B6" w:rsidR="008963DE" w:rsidRDefault="00A71CE3" w:rsidP="00A71CE3">
      <w:r>
        <w:t>Impress CIC’s board of directors remains independent, and its appointments remain open, transparent and independent without influence from industry and Government</w:t>
      </w:r>
      <w:r w:rsidR="008B3985">
        <w:t>. This is unchanged</w:t>
      </w:r>
      <w:r>
        <w:t xml:space="preserve"> under the new company structure. </w:t>
      </w:r>
    </w:p>
    <w:p w14:paraId="6123EB7E" w14:textId="75D12D8E" w:rsidR="008B3985" w:rsidRDefault="008B3985" w:rsidP="00A71CE3">
      <w:r>
        <w:t xml:space="preserve">Each of the two subsidiaries is governed by a separate board. </w:t>
      </w:r>
      <w:r w:rsidR="00A71CE3">
        <w:t xml:space="preserve">Neither subsidiary </w:t>
      </w:r>
      <w:r w:rsidR="008963DE">
        <w:t>can impact on the governance or appointment of the independent Board. Rather, as the CIC is the parent company / sole member of the subsidiaries, it owns and has control over the subsidiaries</w:t>
      </w:r>
      <w:r w:rsidR="00522E85">
        <w:t xml:space="preserve"> </w:t>
      </w:r>
      <w:r>
        <w:t>(</w:t>
      </w:r>
      <w:r w:rsidR="00522E85">
        <w:t>i</w:t>
      </w:r>
      <w:r>
        <w:t>n other words, the CIC can influence the subsidiaries, at arm’s length, not the other way round.)</w:t>
      </w:r>
    </w:p>
    <w:p w14:paraId="70089230" w14:textId="3455077F" w:rsidR="00E56992" w:rsidRDefault="008963DE" w:rsidP="00A71CE3">
      <w:r>
        <w:t xml:space="preserve">The only Impress CIC </w:t>
      </w:r>
      <w:r w:rsidR="0082061D">
        <w:t>d</w:t>
      </w:r>
      <w:r>
        <w:t xml:space="preserve">irector that sits on </w:t>
      </w:r>
      <w:r w:rsidR="00A7289D">
        <w:t xml:space="preserve">either of </w:t>
      </w:r>
      <w:r>
        <w:t>the subsidiaries, is Richard Ayre (Chair)</w:t>
      </w:r>
      <w:r w:rsidR="0082061D">
        <w:t xml:space="preserve">, who is a director of </w:t>
      </w:r>
      <w:r>
        <w:t xml:space="preserve">Impress Media Services Ltd. </w:t>
      </w:r>
      <w:r w:rsidR="00E56992">
        <w:t xml:space="preserve">This enables the CIC to oversee </w:t>
      </w:r>
      <w:r w:rsidR="00E56992">
        <w:lastRenderedPageBreak/>
        <w:t>group company activities and ensure that they do not compromise the CIC (and the requirements of the Royal Charter) in any way.</w:t>
      </w:r>
    </w:p>
    <w:p w14:paraId="7AA96DBC" w14:textId="73BA502E" w:rsidR="008963DE" w:rsidRDefault="008B3985" w:rsidP="00A71CE3">
      <w:r>
        <w:t>D</w:t>
      </w:r>
      <w:r w:rsidR="008963DE">
        <w:t xml:space="preserve">irectors on the subsidiaries are not renumerated, </w:t>
      </w:r>
      <w:r w:rsidR="00E56992">
        <w:t xml:space="preserve">so </w:t>
      </w:r>
      <w:r w:rsidR="008963DE">
        <w:t xml:space="preserve">there is no financial incentive </w:t>
      </w:r>
      <w:r w:rsidR="00E56992">
        <w:t>act contrary to the requirements of the CIC.</w:t>
      </w:r>
      <w:r>
        <w:t xml:space="preserve"> </w:t>
      </w:r>
      <w:r w:rsidR="008963DE">
        <w:t xml:space="preserve">Independence is also preserved through the articles of association, relationship agreement, and register of interests. </w:t>
      </w:r>
      <w:bookmarkStart w:id="0" w:name="_Hlk183420436"/>
      <w:r>
        <w:t xml:space="preserve">Any (actual or potential) conflict of interest which did arise would be managed in accordance with the CIC’s Conflicts of Interest Policy. </w:t>
      </w:r>
      <w:r w:rsidRPr="00581F19">
        <w:rPr>
          <w:highlight w:val="yellow"/>
        </w:rPr>
        <w:t>[Consider providing copies of these documents</w:t>
      </w:r>
      <w:r w:rsidR="00E56992" w:rsidRPr="00581F19">
        <w:rPr>
          <w:highlight w:val="yellow"/>
        </w:rPr>
        <w:t xml:space="preserve"> (Articles, Agreement, Register, Policy etc</w:t>
      </w:r>
      <w:r w:rsidRPr="00581F19">
        <w:rPr>
          <w:highlight w:val="yellow"/>
        </w:rPr>
        <w:t xml:space="preserve"> to PRP?]</w:t>
      </w:r>
    </w:p>
    <w:bookmarkEnd w:id="0"/>
    <w:p w14:paraId="2362AFA0" w14:textId="7CC28898" w:rsidR="00A71CE3" w:rsidRDefault="008963DE" w:rsidP="00A71CE3">
      <w:r>
        <w:t xml:space="preserve">We consider, therefore, that the new company structure means Impress CIC continues to meet Criterion 1 of the Royal Charter.  </w:t>
      </w:r>
    </w:p>
    <w:p w14:paraId="25EEF3E1" w14:textId="493F7B1C" w:rsidR="00A71CE3" w:rsidRDefault="00A71CE3" w:rsidP="005543FF">
      <w:pPr>
        <w:ind w:firstLine="720"/>
      </w:pPr>
      <w:r>
        <w:t>Criterion 6 Analysis</w:t>
      </w:r>
    </w:p>
    <w:p w14:paraId="4FB4C04F" w14:textId="45ADD50F" w:rsidR="00A71CE3" w:rsidRDefault="00A71CE3" w:rsidP="00B2437A">
      <w:r>
        <w:t>The text of Criterion 6 states:</w:t>
      </w:r>
    </w:p>
    <w:p w14:paraId="07785DA5" w14:textId="20466FE6" w:rsidR="00A71CE3" w:rsidRPr="00A71CE3" w:rsidRDefault="00A71CE3" w:rsidP="00A71CE3">
      <w:pPr>
        <w:ind w:left="720"/>
        <w:rPr>
          <w:i/>
          <w:iCs/>
        </w:rPr>
      </w:pPr>
      <w:r>
        <w:rPr>
          <w:i/>
          <w:iCs/>
        </w:rPr>
        <w:t xml:space="preserve">6. </w:t>
      </w:r>
      <w:r w:rsidRPr="00A71CE3">
        <w:rPr>
          <w:i/>
          <w:iCs/>
        </w:rPr>
        <w:t xml:space="preserve">Funding for the system should be settled in agreement between the industry and the Board, taking into account the cost of fulfilling the obligations of the regulator and the commercial pressures on the industry. There should be an indicative budget which the Board certifies is adequate for the purpose. Funding settlements should cover a </w:t>
      </w:r>
      <w:proofErr w:type="gramStart"/>
      <w:r w:rsidRPr="00A71CE3">
        <w:rPr>
          <w:i/>
          <w:iCs/>
        </w:rPr>
        <w:t>four or five year</w:t>
      </w:r>
      <w:proofErr w:type="gramEnd"/>
      <w:r w:rsidRPr="00A71CE3">
        <w:rPr>
          <w:i/>
          <w:iCs/>
        </w:rPr>
        <w:t xml:space="preserve"> period and should be negotiated well in advance.</w:t>
      </w:r>
    </w:p>
    <w:p w14:paraId="1FB345F3" w14:textId="09136303" w:rsidR="0082061D" w:rsidRDefault="0082061D" w:rsidP="0082061D">
      <w:r>
        <w:t xml:space="preserve">The indicators for compliance with this criterion include that the Regulator is funded adequately to fulfil its Charter obligations; that the Regulator adopts policies and mechanisms to ensure that funding arrangements cover the prescribed period and undertakes reviews in an appropriate time; and that the timing for negotiating funding settlements is not such as to create a concern that the negotiation would impact on the independence or perceived independence of the Board. </w:t>
      </w:r>
    </w:p>
    <w:p w14:paraId="7D2A0D06" w14:textId="7E115F14" w:rsidR="00711884" w:rsidRDefault="00711884" w:rsidP="0082061D">
      <w:r>
        <w:t>Under the previous company structure, Impress CIC was able to demonstrate its compliance with this criterion in its application and subsequent cyclical reviews</w:t>
      </w:r>
      <w:r w:rsidR="0082061D">
        <w:t>:</w:t>
      </w:r>
      <w:r>
        <w:t xml:space="preserve"> </w:t>
      </w:r>
      <w:r w:rsidR="0082061D">
        <w:t>t</w:t>
      </w:r>
      <w:r w:rsidR="00D51FFC">
        <w:t>he PRP considered that t</w:t>
      </w:r>
      <w:r>
        <w:t xml:space="preserve">he legal agreements in place </w:t>
      </w:r>
      <w:r w:rsidR="00D51FFC">
        <w:t>between Impress its funders and members were</w:t>
      </w:r>
      <w:r>
        <w:t xml:space="preserve"> sufficiently robust to protect against any material influence and</w:t>
      </w:r>
      <w:r w:rsidR="00D51FFC">
        <w:t>, the PRP was also satisfied that</w:t>
      </w:r>
      <w:r>
        <w:t xml:space="preserve"> that there were </w:t>
      </w:r>
      <w:r w:rsidRPr="00711884">
        <w:t>formal processes in place to prevent influence</w:t>
      </w:r>
      <w:r>
        <w:t xml:space="preserve"> with a degree of confidence. </w:t>
      </w:r>
    </w:p>
    <w:p w14:paraId="19164C4D" w14:textId="285B53AB" w:rsidR="00167774" w:rsidRDefault="00D51FFC" w:rsidP="00711884">
      <w:r>
        <w:t xml:space="preserve">Under the new company structure, </w:t>
      </w:r>
      <w:r w:rsidR="00167774">
        <w:t>the established</w:t>
      </w:r>
      <w:r>
        <w:t xml:space="preserve"> funding for Impress CIC and its activities do</w:t>
      </w:r>
      <w:r w:rsidR="00167774">
        <w:t>es</w:t>
      </w:r>
      <w:r>
        <w:t xml:space="preserve"> not change in any respect. </w:t>
      </w:r>
      <w:r w:rsidR="00167774">
        <w:t>The primary purpose of the new subsidiaries is to</w:t>
      </w:r>
      <w:r w:rsidR="00E56992">
        <w:t xml:space="preserve"> reinforce and</w:t>
      </w:r>
      <w:r w:rsidR="00167774">
        <w:t xml:space="preserve"> support the funding of and sustainability of Impress CIC and its objects</w:t>
      </w:r>
      <w:r w:rsidR="0082061D">
        <w:t>, to strengthen its compliance with this criterion</w:t>
      </w:r>
      <w:r w:rsidR="00167774">
        <w:t xml:space="preserve">. </w:t>
      </w:r>
      <w:r w:rsidR="0082061D">
        <w:t xml:space="preserve">It is Impress’ ambition that </w:t>
      </w:r>
      <w:r>
        <w:t>Impress CIC will receive new funding in the form of profits paid to it by the subsidiaries. The</w:t>
      </w:r>
      <w:r w:rsidR="00A7289D">
        <w:t xml:space="preserve"> </w:t>
      </w:r>
      <w:r>
        <w:t>relationship agreement</w:t>
      </w:r>
      <w:r w:rsidR="00A7289D">
        <w:t xml:space="preserve"> underscores this obligation</w:t>
      </w:r>
      <w:r>
        <w:t>.</w:t>
      </w:r>
      <w:r w:rsidR="00167774">
        <w:t xml:space="preserve"> The</w:t>
      </w:r>
      <w:r w:rsidR="00A7289D">
        <w:t xml:space="preserve"> </w:t>
      </w:r>
      <w:r w:rsidR="00E56992">
        <w:t xml:space="preserve">articles, </w:t>
      </w:r>
      <w:r w:rsidR="00A7289D">
        <w:t>agreement</w:t>
      </w:r>
      <w:r w:rsidR="00E56992">
        <w:t xml:space="preserve"> and conflicts of interest policy</w:t>
      </w:r>
      <w:r w:rsidR="00A7289D">
        <w:t xml:space="preserve"> </w:t>
      </w:r>
      <w:r w:rsidR="00E56992">
        <w:t>are collectively</w:t>
      </w:r>
      <w:r w:rsidR="00167774">
        <w:t xml:space="preserve"> designed to be robust</w:t>
      </w:r>
      <w:r w:rsidR="00E56992">
        <w:t xml:space="preserve">, preserve </w:t>
      </w:r>
      <w:r w:rsidR="00E56992">
        <w:lastRenderedPageBreak/>
        <w:t>independence</w:t>
      </w:r>
      <w:r w:rsidR="00167774">
        <w:t xml:space="preserve"> and protect against </w:t>
      </w:r>
      <w:r w:rsidR="00E56992">
        <w:t xml:space="preserve">outside </w:t>
      </w:r>
      <w:r w:rsidR="00167774">
        <w:t xml:space="preserve">influence. </w:t>
      </w:r>
      <w:r w:rsidR="00E56992">
        <w:t>The CIC is the controlling “parent” entity in the structure,</w:t>
      </w:r>
      <w:r w:rsidR="00167774">
        <w:t xml:space="preserve"> </w:t>
      </w:r>
      <w:r w:rsidR="00E56992">
        <w:t>exer</w:t>
      </w:r>
      <w:r w:rsidR="00522E85">
        <w:t>c</w:t>
      </w:r>
      <w:r w:rsidR="00E56992">
        <w:t>ising an arm’s length</w:t>
      </w:r>
      <w:r w:rsidR="00314B3B">
        <w:t>,</w:t>
      </w:r>
      <w:r w:rsidR="00167774">
        <w:t xml:space="preserve"> controlling interest in the subsidiaries.  </w:t>
      </w:r>
    </w:p>
    <w:p w14:paraId="142C3657" w14:textId="0F69250A" w:rsidR="00D51FFC" w:rsidRDefault="00167774" w:rsidP="00711884">
      <w:r>
        <w:t xml:space="preserve">We consider, therefore, that the new company structure means Impress CIC continues to meet Criterion 6 of the Royal Charter.  </w:t>
      </w:r>
      <w:r w:rsidR="00D51FFC">
        <w:t xml:space="preserve">   </w:t>
      </w:r>
    </w:p>
    <w:p w14:paraId="093FB2EB" w14:textId="26E01248" w:rsidR="00FA2BC7" w:rsidRDefault="00FA2BC7" w:rsidP="005543FF">
      <w:pPr>
        <w:ind w:firstLine="720"/>
      </w:pPr>
      <w:r>
        <w:t>Criterion 23 Analysis</w:t>
      </w:r>
    </w:p>
    <w:p w14:paraId="5C946FD3" w14:textId="7C60E2FC" w:rsidR="00A71CE3" w:rsidRDefault="00A71CE3" w:rsidP="00B2437A">
      <w:r>
        <w:t>The text of Criterion 23 states:</w:t>
      </w:r>
    </w:p>
    <w:p w14:paraId="3815FA4F" w14:textId="5040407C" w:rsidR="00205A3E" w:rsidRDefault="00205A3E" w:rsidP="00FA2BC7">
      <w:pPr>
        <w:ind w:left="720"/>
        <w:rPr>
          <w:i/>
          <w:iCs/>
        </w:rPr>
      </w:pPr>
      <w:r w:rsidRPr="00FA2BC7">
        <w:rPr>
          <w:i/>
          <w:iCs/>
        </w:rPr>
        <w:t xml:space="preserve">23. The membership of a regulatory body should be open to all publishers on fair, reasonable and non-discriminatory terms, including making membership potentially available on different terms for different types of </w:t>
      </w:r>
      <w:proofErr w:type="gramStart"/>
      <w:r w:rsidRPr="00FA2BC7">
        <w:rPr>
          <w:i/>
          <w:iCs/>
        </w:rPr>
        <w:t>publisher</w:t>
      </w:r>
      <w:proofErr w:type="gramEnd"/>
      <w:r w:rsidRPr="00FA2BC7">
        <w:rPr>
          <w:i/>
          <w:iCs/>
        </w:rPr>
        <w:t>.</w:t>
      </w:r>
    </w:p>
    <w:p w14:paraId="2E36564F" w14:textId="5F9A3B34" w:rsidR="0082061D" w:rsidRDefault="0082061D" w:rsidP="0082061D">
      <w:r>
        <w:t xml:space="preserve">The indicators for compliance include that any variation in terms for different types of </w:t>
      </w:r>
      <w:proofErr w:type="gramStart"/>
      <w:r>
        <w:t>publisher</w:t>
      </w:r>
      <w:proofErr w:type="gramEnd"/>
      <w:r>
        <w:t xml:space="preserve"> needs to be such as to facilitate membership on fair, reasonable and non-discriminatory terms and that those terms need properly to take into account matters such as the financial position of a publisher.</w:t>
      </w:r>
    </w:p>
    <w:p w14:paraId="63E87FC0" w14:textId="67764883" w:rsidR="005543FF" w:rsidRDefault="005543FF" w:rsidP="0082061D">
      <w:r>
        <w:t>Impress CIC has always ensured its membership is open to all publishers on fair, reasonable and non-discriminatory terms through its operation</w:t>
      </w:r>
      <w:r w:rsidR="0082061D">
        <w:t xml:space="preserve">, onboarding and compliance policies, and contractual agreements with publishers. Impress CIC also engages in an annual financial consultation with all publishers to ensure its fee structure is fair and equitable to the members it regulates. </w:t>
      </w:r>
    </w:p>
    <w:p w14:paraId="44C65255" w14:textId="59B6994C" w:rsidR="00FA2BC7" w:rsidRDefault="0055083C" w:rsidP="00FA2BC7">
      <w:r>
        <w:t xml:space="preserve">This is unchanged. </w:t>
      </w:r>
      <w:r w:rsidR="005543FF">
        <w:t xml:space="preserve">Under the new company structure, Impress CIC will retain </w:t>
      </w:r>
      <w:r w:rsidR="0082061D">
        <w:t xml:space="preserve">all </w:t>
      </w:r>
      <w:r w:rsidR="005543FF">
        <w:t xml:space="preserve">control and function over regulatory activities related to approved regulation and </w:t>
      </w:r>
      <w:r w:rsidR="00DF0BDE">
        <w:t xml:space="preserve">the process by which </w:t>
      </w:r>
      <w:r w:rsidR="005543FF">
        <w:t xml:space="preserve">UK news publishers </w:t>
      </w:r>
      <w:r w:rsidR="00DF0BDE">
        <w:t>sign</w:t>
      </w:r>
      <w:r w:rsidR="005543FF">
        <w:t xml:space="preserve"> up for membership of the regulator. The two new subsidiaries will not engage in </w:t>
      </w:r>
      <w:r w:rsidR="0082061D">
        <w:t xml:space="preserve">any </w:t>
      </w:r>
      <w:r w:rsidR="005543FF">
        <w:t>activities related to approved regulation or</w:t>
      </w:r>
      <w:r w:rsidR="00DF0BDE">
        <w:t xml:space="preserve"> UK news publisher membership of the regulator</w:t>
      </w:r>
      <w:r w:rsidR="005543FF">
        <w:t xml:space="preserve">. </w:t>
      </w:r>
    </w:p>
    <w:p w14:paraId="4DBD9386" w14:textId="024B339F" w:rsidR="002743CE" w:rsidRDefault="002743CE" w:rsidP="002743CE">
      <w:r>
        <w:t xml:space="preserve">We consider, therefore, that the new company structure means Impress CIC continues to meet Criterion 23 of the Royal Charter.  </w:t>
      </w:r>
    </w:p>
    <w:p w14:paraId="096A4DD2" w14:textId="7EC5B442" w:rsidR="6E7CDBE6" w:rsidRDefault="6E7CDBE6" w:rsidP="6E7CDBE6">
      <w:pPr>
        <w:rPr>
          <w:b/>
          <w:bCs/>
        </w:rPr>
      </w:pPr>
    </w:p>
    <w:p w14:paraId="51B2A700" w14:textId="7547E65F" w:rsidR="002743CE" w:rsidRPr="00FA2BC7" w:rsidRDefault="7BCA9033" w:rsidP="2ADB24B1">
      <w:pPr>
        <w:rPr>
          <w:b/>
          <w:bCs/>
        </w:rPr>
      </w:pPr>
      <w:r w:rsidRPr="2ADB24B1">
        <w:rPr>
          <w:b/>
          <w:bCs/>
        </w:rPr>
        <w:t>Advisory Committee Changes</w:t>
      </w:r>
    </w:p>
    <w:p w14:paraId="76F9F6C6" w14:textId="3AC0D8C2" w:rsidR="7BCA9033" w:rsidRDefault="7BCA9033" w:rsidP="6B1F16C3">
      <w:r>
        <w:t xml:space="preserve">Following the latest round of Board recruitment in </w:t>
      </w:r>
      <w:r w:rsidR="1BDAE5FF">
        <w:t>2023-</w:t>
      </w:r>
      <w:r>
        <w:t xml:space="preserve">2024, Impress recognised </w:t>
      </w:r>
      <w:r w:rsidR="55ED4AAC">
        <w:t xml:space="preserve">that </w:t>
      </w:r>
      <w:r>
        <w:t>there were several candidates with relevant skills and expertise that could contribute independently to Impress in an advisory capacity as independent Committee members</w:t>
      </w:r>
      <w:r w:rsidR="51854533">
        <w:t xml:space="preserve"> whose applications were not progressed to Board shortlisting by the Appointments Panel</w:t>
      </w:r>
      <w:r>
        <w:t>.</w:t>
      </w:r>
      <w:r w:rsidR="02156661">
        <w:t xml:space="preserve"> </w:t>
      </w:r>
    </w:p>
    <w:p w14:paraId="671D1F75" w14:textId="78C26FD0" w:rsidR="393C2D4F" w:rsidRDefault="356F64A1" w:rsidP="6B1F16C3">
      <w:r>
        <w:t>Therefore, the</w:t>
      </w:r>
      <w:r w:rsidR="393C2D4F">
        <w:t xml:space="preserve"> Chief Executive and relevant Committee Chairs </w:t>
      </w:r>
      <w:r w:rsidR="7B03CCA8">
        <w:t xml:space="preserve">undertook </w:t>
      </w:r>
      <w:r w:rsidR="6624E0DE">
        <w:t xml:space="preserve">further </w:t>
      </w:r>
      <w:r w:rsidR="7B03CCA8">
        <w:t xml:space="preserve">interviews with shortlisted candidates to determine their fitness to sit on those Committee. </w:t>
      </w:r>
      <w:r w:rsidR="06F74B88">
        <w:t>These Committees are advisory only.</w:t>
      </w:r>
    </w:p>
    <w:p w14:paraId="233AA13C" w14:textId="2DB44EEF" w:rsidR="393C2D4F" w:rsidRDefault="1CD29EA4">
      <w:r>
        <w:lastRenderedPageBreak/>
        <w:t xml:space="preserve">Liam Cocoran was invited to join the Finance and Audit Committee on the 18 January 2024 for a 3-year term. </w:t>
      </w:r>
    </w:p>
    <w:p w14:paraId="6C548D03" w14:textId="1359349F" w:rsidR="393C2D4F" w:rsidRDefault="1E8F3CFB">
      <w:r>
        <w:t xml:space="preserve">Theo Luke was invited to join the Business Development and Marketing Committee on 31 January 2024 for a 3-year term. </w:t>
      </w:r>
    </w:p>
    <w:p w14:paraId="7AA1C398" w14:textId="73C10A7E" w:rsidR="64CCE301" w:rsidRDefault="64CCE301">
      <w:r>
        <w:t xml:space="preserve">Katy Searle, Shirish Kulkarni, </w:t>
      </w:r>
      <w:proofErr w:type="spellStart"/>
      <w:r>
        <w:t>Sulyman</w:t>
      </w:r>
      <w:proofErr w:type="spellEnd"/>
      <w:r>
        <w:t xml:space="preserve"> Bah and Veronica Gordon were invited to join the Code Committee on </w:t>
      </w:r>
      <w:r w:rsidR="6E2A9237">
        <w:t xml:space="preserve">15 December 2023, commencing 1 April 2024 for a 3-year term. Katy Searle has since stepped down from the position.  </w:t>
      </w:r>
    </w:p>
    <w:p w14:paraId="78853E4A" w14:textId="4CAB02D1" w:rsidR="4E7A0A49" w:rsidRDefault="4E7A0A49">
      <w:r>
        <w:t xml:space="preserve">All advisory Committee members biographies are available on the </w:t>
      </w:r>
      <w:hyperlink r:id="rId10">
        <w:r w:rsidRPr="6B1F16C3">
          <w:rPr>
            <w:rStyle w:val="Hyperlink"/>
          </w:rPr>
          <w:t>website</w:t>
        </w:r>
      </w:hyperlink>
      <w:r>
        <w:t xml:space="preserve">. </w:t>
      </w:r>
    </w:p>
    <w:p w14:paraId="7434143D" w14:textId="1CCC3E80" w:rsidR="6B1F16C3" w:rsidRDefault="6B1F16C3"/>
    <w:p w14:paraId="43B4CC51" w14:textId="41B4F376" w:rsidR="6B1F16C3" w:rsidRDefault="6B1F16C3"/>
    <w:sectPr w:rsidR="6B1F16C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FF7E4A7" w14:textId="77777777" w:rsidR="00941762" w:rsidRDefault="00941762" w:rsidP="00941762">
      <w:pPr>
        <w:spacing w:after="0" w:line="240" w:lineRule="auto"/>
      </w:pPr>
      <w:r>
        <w:separator/>
      </w:r>
    </w:p>
  </w:endnote>
  <w:endnote w:type="continuationSeparator" w:id="0">
    <w:p w14:paraId="43247CE1" w14:textId="77777777" w:rsidR="00941762" w:rsidRDefault="00941762" w:rsidP="009417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53000F4" w14:textId="77777777" w:rsidR="00941762" w:rsidRDefault="00941762" w:rsidP="00941762">
      <w:pPr>
        <w:spacing w:after="0" w:line="240" w:lineRule="auto"/>
      </w:pPr>
      <w:r>
        <w:separator/>
      </w:r>
    </w:p>
  </w:footnote>
  <w:footnote w:type="continuationSeparator" w:id="0">
    <w:p w14:paraId="48CDA73A" w14:textId="77777777" w:rsidR="00941762" w:rsidRDefault="00941762" w:rsidP="0094176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437A"/>
    <w:rsid w:val="000148DD"/>
    <w:rsid w:val="000E7812"/>
    <w:rsid w:val="00167774"/>
    <w:rsid w:val="00205A3E"/>
    <w:rsid w:val="0023277E"/>
    <w:rsid w:val="002743CE"/>
    <w:rsid w:val="00301C67"/>
    <w:rsid w:val="00314B3B"/>
    <w:rsid w:val="00387ECD"/>
    <w:rsid w:val="00522E85"/>
    <w:rsid w:val="005275C6"/>
    <w:rsid w:val="0055083C"/>
    <w:rsid w:val="005543FF"/>
    <w:rsid w:val="00581F19"/>
    <w:rsid w:val="00625C3F"/>
    <w:rsid w:val="00673492"/>
    <w:rsid w:val="00711884"/>
    <w:rsid w:val="0082061D"/>
    <w:rsid w:val="0086798C"/>
    <w:rsid w:val="008963DE"/>
    <w:rsid w:val="008B3985"/>
    <w:rsid w:val="00923DB8"/>
    <w:rsid w:val="00941762"/>
    <w:rsid w:val="00961EB2"/>
    <w:rsid w:val="0097700D"/>
    <w:rsid w:val="00A71CE3"/>
    <w:rsid w:val="00A7289D"/>
    <w:rsid w:val="00B2437A"/>
    <w:rsid w:val="00BC48D2"/>
    <w:rsid w:val="00D51FFC"/>
    <w:rsid w:val="00DF0BDE"/>
    <w:rsid w:val="00E02E8D"/>
    <w:rsid w:val="00E07119"/>
    <w:rsid w:val="00E56992"/>
    <w:rsid w:val="00E72E2F"/>
    <w:rsid w:val="00EE3BA1"/>
    <w:rsid w:val="00EE7226"/>
    <w:rsid w:val="00F3686F"/>
    <w:rsid w:val="00FA2BC7"/>
    <w:rsid w:val="02156661"/>
    <w:rsid w:val="06F74B88"/>
    <w:rsid w:val="0A9F2B7B"/>
    <w:rsid w:val="0DD40E85"/>
    <w:rsid w:val="19C0B73B"/>
    <w:rsid w:val="1BDAE5FF"/>
    <w:rsid w:val="1CD29EA4"/>
    <w:rsid w:val="1E8F3CFB"/>
    <w:rsid w:val="2ADB24B1"/>
    <w:rsid w:val="2D654DBE"/>
    <w:rsid w:val="356F64A1"/>
    <w:rsid w:val="393C2D4F"/>
    <w:rsid w:val="39B3CC38"/>
    <w:rsid w:val="39C35375"/>
    <w:rsid w:val="3B968EC1"/>
    <w:rsid w:val="3DC47960"/>
    <w:rsid w:val="403A9D07"/>
    <w:rsid w:val="4682FF71"/>
    <w:rsid w:val="48B95722"/>
    <w:rsid w:val="4E7A0A49"/>
    <w:rsid w:val="50034069"/>
    <w:rsid w:val="51854533"/>
    <w:rsid w:val="55ED4AAC"/>
    <w:rsid w:val="5C62BB35"/>
    <w:rsid w:val="5D1BB99D"/>
    <w:rsid w:val="64CCE301"/>
    <w:rsid w:val="6624E0DE"/>
    <w:rsid w:val="6772607E"/>
    <w:rsid w:val="6B1F16C3"/>
    <w:rsid w:val="6E2A9237"/>
    <w:rsid w:val="6E7CDBE6"/>
    <w:rsid w:val="71F78557"/>
    <w:rsid w:val="7B03CCA8"/>
    <w:rsid w:val="7BCA90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ABBE87"/>
  <w15:chartTrackingRefBased/>
  <w15:docId w15:val="{C0F82B3C-6805-45F7-B284-6D2E9909A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243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243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2437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2437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2437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243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243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243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243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437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2437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2437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2437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2437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243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243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243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2437A"/>
    <w:rPr>
      <w:rFonts w:eastAsiaTheme="majorEastAsia" w:cstheme="majorBidi"/>
      <w:color w:val="272727" w:themeColor="text1" w:themeTint="D8"/>
    </w:rPr>
  </w:style>
  <w:style w:type="paragraph" w:styleId="Title">
    <w:name w:val="Title"/>
    <w:basedOn w:val="Normal"/>
    <w:next w:val="Normal"/>
    <w:link w:val="TitleChar"/>
    <w:uiPriority w:val="10"/>
    <w:qFormat/>
    <w:rsid w:val="00B243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243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243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243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2437A"/>
    <w:pPr>
      <w:spacing w:before="160"/>
      <w:jc w:val="center"/>
    </w:pPr>
    <w:rPr>
      <w:i/>
      <w:iCs/>
      <w:color w:val="404040" w:themeColor="text1" w:themeTint="BF"/>
    </w:rPr>
  </w:style>
  <w:style w:type="character" w:customStyle="1" w:styleId="QuoteChar">
    <w:name w:val="Quote Char"/>
    <w:basedOn w:val="DefaultParagraphFont"/>
    <w:link w:val="Quote"/>
    <w:uiPriority w:val="29"/>
    <w:rsid w:val="00B2437A"/>
    <w:rPr>
      <w:i/>
      <w:iCs/>
      <w:color w:val="404040" w:themeColor="text1" w:themeTint="BF"/>
    </w:rPr>
  </w:style>
  <w:style w:type="paragraph" w:styleId="ListParagraph">
    <w:name w:val="List Paragraph"/>
    <w:basedOn w:val="Normal"/>
    <w:uiPriority w:val="34"/>
    <w:qFormat/>
    <w:rsid w:val="00B2437A"/>
    <w:pPr>
      <w:ind w:left="720"/>
      <w:contextualSpacing/>
    </w:pPr>
  </w:style>
  <w:style w:type="character" w:styleId="IntenseEmphasis">
    <w:name w:val="Intense Emphasis"/>
    <w:basedOn w:val="DefaultParagraphFont"/>
    <w:uiPriority w:val="21"/>
    <w:qFormat/>
    <w:rsid w:val="00B2437A"/>
    <w:rPr>
      <w:i/>
      <w:iCs/>
      <w:color w:val="0F4761" w:themeColor="accent1" w:themeShade="BF"/>
    </w:rPr>
  </w:style>
  <w:style w:type="paragraph" w:styleId="IntenseQuote">
    <w:name w:val="Intense Quote"/>
    <w:basedOn w:val="Normal"/>
    <w:next w:val="Normal"/>
    <w:link w:val="IntenseQuoteChar"/>
    <w:uiPriority w:val="30"/>
    <w:qFormat/>
    <w:rsid w:val="00B243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2437A"/>
    <w:rPr>
      <w:i/>
      <w:iCs/>
      <w:color w:val="0F4761" w:themeColor="accent1" w:themeShade="BF"/>
    </w:rPr>
  </w:style>
  <w:style w:type="character" w:styleId="IntenseReference">
    <w:name w:val="Intense Reference"/>
    <w:basedOn w:val="DefaultParagraphFont"/>
    <w:uiPriority w:val="32"/>
    <w:qFormat/>
    <w:rsid w:val="00B2437A"/>
    <w:rPr>
      <w:b/>
      <w:bCs/>
      <w:smallCaps/>
      <w:color w:val="0F4761" w:themeColor="accent1" w:themeShade="BF"/>
      <w:spacing w:val="5"/>
    </w:rPr>
  </w:style>
  <w:style w:type="paragraph" w:styleId="Revision">
    <w:name w:val="Revision"/>
    <w:hidden/>
    <w:uiPriority w:val="99"/>
    <w:semiHidden/>
    <w:rsid w:val="00E07119"/>
    <w:pPr>
      <w:spacing w:after="0" w:line="240" w:lineRule="auto"/>
    </w:pPr>
  </w:style>
  <w:style w:type="paragraph" w:styleId="Header">
    <w:name w:val="header"/>
    <w:basedOn w:val="Normal"/>
    <w:link w:val="HeaderChar"/>
    <w:uiPriority w:val="99"/>
    <w:unhideWhenUsed/>
    <w:rsid w:val="0094176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41762"/>
  </w:style>
  <w:style w:type="paragraph" w:styleId="Footer">
    <w:name w:val="footer"/>
    <w:basedOn w:val="Normal"/>
    <w:link w:val="FooterChar"/>
    <w:uiPriority w:val="99"/>
    <w:unhideWhenUsed/>
    <w:rsid w:val="0094176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41762"/>
  </w:style>
  <w:style w:type="character" w:styleId="Hyperlink">
    <w:name w:val="Hyperlink"/>
    <w:basedOn w:val="DefaultParagraphFont"/>
    <w:uiPriority w:val="99"/>
    <w:unhideWhenUsed/>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www.impressorg.com/about-us/governance/board-panels-committees/" TargetMode="Externa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1DCBD4AA1087B4EB7E18EF77AE3FBE0" ma:contentTypeVersion="15" ma:contentTypeDescription="Create a new document." ma:contentTypeScope="" ma:versionID="be06f410d0135d5c04bc24322f707fe8">
  <xsd:schema xmlns:xsd="http://www.w3.org/2001/XMLSchema" xmlns:xs="http://www.w3.org/2001/XMLSchema" xmlns:p="http://schemas.microsoft.com/office/2006/metadata/properties" xmlns:ns2="d99bfda0-c07c-4418-a794-91c0126a6d45" xmlns:ns3="5b8d9c4e-3ca6-4f15-8d63-fdffe10c3ed1" targetNamespace="http://schemas.microsoft.com/office/2006/metadata/properties" ma:root="true" ma:fieldsID="57481371b653b60d174c23db1c8a3253" ns2:_="" ns3:_="">
    <xsd:import namespace="d99bfda0-c07c-4418-a794-91c0126a6d45"/>
    <xsd:import namespace="5b8d9c4e-3ca6-4f15-8d63-fdffe10c3ed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9bfda0-c07c-4418-a794-91c0126a6d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0d66a12-3ba2-44dd-8ae7-7a7f53002235"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b8d9c4e-3ca6-4f15-8d63-fdffe10c3ed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b3aa17f-6919-4ee5-9a2c-24503f883bc8}" ma:internalName="TaxCatchAll" ma:showField="CatchAllData" ma:web="5b8d9c4e-3ca6-4f15-8d63-fdffe10c3ed1">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99bfda0-c07c-4418-a794-91c0126a6d45">
      <Terms xmlns="http://schemas.microsoft.com/office/infopath/2007/PartnerControls"/>
    </lcf76f155ced4ddcb4097134ff3c332f>
    <TaxCatchAll xmlns="5b8d9c4e-3ca6-4f15-8d63-fdffe10c3ed1" xsi:nil="true"/>
  </documentManagement>
</p:properties>
</file>

<file path=customXml/itemProps1.xml><?xml version="1.0" encoding="utf-8"?>
<ds:datastoreItem xmlns:ds="http://schemas.openxmlformats.org/officeDocument/2006/customXml" ds:itemID="{F61704FF-1C56-406C-A351-EA9E02A6366B}">
  <ds:schemaRefs>
    <ds:schemaRef ds:uri="http://schemas.microsoft.com/sharepoint/v3/contenttype/forms"/>
  </ds:schemaRefs>
</ds:datastoreItem>
</file>

<file path=customXml/itemProps2.xml><?xml version="1.0" encoding="utf-8"?>
<ds:datastoreItem xmlns:ds="http://schemas.openxmlformats.org/officeDocument/2006/customXml" ds:itemID="{3E8CA0BF-E677-47CB-8CA3-F970B4D108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9bfda0-c07c-4418-a794-91c0126a6d45"/>
    <ds:schemaRef ds:uri="5b8d9c4e-3ca6-4f15-8d63-fdffe10c3e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8E34071-DDC9-4AA6-964F-3CA08BE68D5B}">
  <ds:schemaRefs>
    <ds:schemaRef ds:uri="http://www.imanage.com/work/xmlschema"/>
  </ds:schemaRefs>
</ds:datastoreItem>
</file>

<file path=customXml/itemProps4.xml><?xml version="1.0" encoding="utf-8"?>
<ds:datastoreItem xmlns:ds="http://schemas.openxmlformats.org/officeDocument/2006/customXml" ds:itemID="{0F91BDF2-9CD7-4A05-AFEA-047864D71E9F}">
  <ds:schemaRefs>
    <ds:schemaRef ds:uri="http://schemas.microsoft.com/office/2006/metadata/properties"/>
    <ds:schemaRef ds:uri="http://schemas.microsoft.com/office/infopath/2007/PartnerControls"/>
    <ds:schemaRef ds:uri="d99bfda0-c07c-4418-a794-91c0126a6d45"/>
    <ds:schemaRef ds:uri="5b8d9c4e-3ca6-4f15-8d63-fdffe10c3ed1"/>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1931</Words>
  <Characters>11009</Characters>
  <Application>Microsoft Office Word</Application>
  <DocSecurity>0</DocSecurity>
  <Lines>91</Lines>
  <Paragraphs>25</Paragraphs>
  <ScaleCrop>false</ScaleCrop>
  <Company/>
  <LinksUpToDate>false</LinksUpToDate>
  <CharactersWithSpaces>12915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Lexie Kirkconnell-Kawana</dc:creator>
  <cp:keywords/>
  <dc:description/>
  <cp:lastModifiedBy>Patrick Reeve</cp:lastModifiedBy>
  <cp:revision>7</cp:revision>
  <dcterms:created xsi:type="dcterms:W3CDTF">2024-10-29T13:30:00Z</dcterms:created>
  <dcterms:modified xsi:type="dcterms:W3CDTF">2024-11-25T09:47:00Z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ManageFooter">
    <vt:lpwstr>19186748v1</vt:lpwstr>
  </property>
  <property fmtid="{D5CDD505-2E9C-101B-9397-08002B2CF9AE}" pid="3" name="ContentTypeId">
    <vt:lpwstr>0x010100C1DCBD4AA1087B4EB7E18EF77AE3FBE0</vt:lpwstr>
  </property>
  <property fmtid="{D5CDD505-2E9C-101B-9397-08002B2CF9AE}" pid="4" name="MediaServiceImageTags">
    <vt:lpwstr/>
  </property>
</Properties>
</file>